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米林县司法局2020年政府信息公开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根据《中华人民共和国政府信息公开条例》(国务院令第711号，以下简称《条例》)要求，现公布米林县司法局2020年政府信息公开工作年度报告。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2020年1月1日至2020年12月31日。</w:t>
      </w:r>
      <w:r>
        <w:rPr>
          <w:rFonts w:hint="eastAsia" w:ascii="仿宋_GB2312" w:hAnsi="仿宋_GB2312" w:eastAsia="仿宋_GB2312" w:cs="仿宋_GB2312"/>
          <w:color w:val="auto"/>
          <w:sz w:val="32"/>
          <w:szCs w:val="32"/>
          <w:lang w:val="en-US" w:eastAsia="zh-CN"/>
        </w:rPr>
        <w:t>报告电子版可在米林县人民政府网下载(网址http://www.milin.gov.cn)。</w:t>
      </w:r>
      <w:r>
        <w:rPr>
          <w:rFonts w:hint="eastAsia" w:ascii="仿宋_GB2312" w:hAnsi="仿宋_GB2312" w:eastAsia="仿宋_GB2312" w:cs="仿宋_GB2312"/>
          <w:sz w:val="32"/>
          <w:szCs w:val="32"/>
          <w:lang w:val="en-US" w:eastAsia="zh-CN"/>
        </w:rPr>
        <w:t>公众如需进一步咨询了解相关信息，请与米林县司法局联系(地址：西藏自治区米林县福州路1号;邮编：860500;电话：5452199)。</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条例》修订实施后，我局及时组织全体工作人员深入学习，结合司法行政工作职能，积极推进政府信息公开制度机制，坚持“公开为常态、不公开为例外”的原则，凡是能主动公开的一律主动公开，切实满足人民群众获取政府信息的合理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在日常工作中，通过局网站、公示栏、微信公众号、电子显示屏等多种渠道将其他各类政府信息公开内容向基层群众延伸，为公众就近获取政府信息提供便利。</w:t>
      </w:r>
    </w:p>
    <w:p>
      <w:pPr>
        <w:pStyle w:val="4"/>
        <w:keepNext w:val="0"/>
        <w:keepLines w:val="0"/>
        <w:widowControl/>
        <w:suppressLineNumbers w:val="0"/>
        <w:ind w:firstLine="640" w:firstLineChars="20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二、主动公开情况</w:t>
      </w:r>
    </w:p>
    <w:tbl>
      <w:tblPr>
        <w:tblStyle w:val="5"/>
        <w:tblW w:w="8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5</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5"/>
        <w:tblW w:w="9280" w:type="dxa"/>
        <w:jc w:val="center"/>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both"/>
              <w:textAlignment w:val="auto"/>
              <w:outlineLvl w:val="9"/>
              <w:rPr>
                <w:rFonts w:ascii="宋体" w:hAnsi="宋体" w:cs="宋体"/>
                <w:color w:val="auto"/>
                <w:kern w:val="0"/>
                <w:szCs w:val="21"/>
              </w:rPr>
            </w:pPr>
            <w:r>
              <w:rPr>
                <w:rFonts w:hint="eastAsia" w:ascii="宋体" w:hAnsi="宋体" w:cs="宋体"/>
                <w:color w:val="auto"/>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五、</w:t>
      </w:r>
      <w:r>
        <w:rPr>
          <w:rFonts w:hint="eastAsia" w:ascii="黑体" w:hAnsi="黑体" w:eastAsia="黑体" w:cs="黑体"/>
          <w:b w:val="0"/>
          <w:bCs w:val="0"/>
          <w:color w:val="auto"/>
          <w:kern w:val="0"/>
          <w:sz w:val="32"/>
          <w:szCs w:val="32"/>
        </w:rPr>
        <w:t>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一是有些工作开展后不能及时发布信息，信息公开意识不强。二是工作方式方法单一，满足于完成工作任务，缺乏创新意识。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针对以上问题，将在下一步工作中积极采取措施加以完善。一是着重加强政务公开业务工作人员自身能力提升，更好地满足人民群众获取政府信息的合理需求。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进一步加强政务公开工作组织领导，加强《条例》深入学习，不断提高全体干部政府信息公开工作思想认识和工作能力，提升政务公开工作质量。三是积极开拓思维，创新工作方式方法，做到理论联系实际，把信息公开工作与日常工作相联系，与群众切身需求相联系，切实满足便民服务需求，提高信息公开实效。</w:t>
      </w:r>
    </w:p>
    <w:p>
      <w:pPr>
        <w:widowControl/>
        <w:numPr>
          <w:ilvl w:val="0"/>
          <w:numId w:val="0"/>
        </w:numPr>
        <w:wordWrap/>
        <w:adjustRightInd/>
        <w:snapToGrid/>
        <w:spacing w:before="0" w:after="0" w:line="578" w:lineRule="exact"/>
        <w:ind w:right="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 xml:space="preserve">    六、</w:t>
      </w:r>
      <w:r>
        <w:rPr>
          <w:rFonts w:hint="eastAsia" w:ascii="黑体" w:hAnsi="黑体" w:eastAsia="黑体" w:cs="黑体"/>
          <w:b w:val="0"/>
          <w:bCs w:val="0"/>
          <w:color w:val="auto"/>
          <w:kern w:val="0"/>
          <w:sz w:val="32"/>
          <w:szCs w:val="32"/>
        </w:rPr>
        <w:t>其他需要报告的事项</w:t>
      </w:r>
    </w:p>
    <w:p>
      <w:pPr>
        <w:jc w:val="left"/>
        <w:rPr>
          <w:color w:val="auto"/>
        </w:rPr>
      </w:pPr>
      <w:r>
        <w:rPr>
          <w:rFonts w:hint="eastAsia" w:ascii="仿宋_GB2312" w:hAnsi="仿宋_GB2312" w:eastAsia="仿宋_GB2312" w:cs="仿宋_GB2312"/>
          <w:color w:val="auto"/>
          <w:sz w:val="32"/>
          <w:szCs w:val="32"/>
          <w:lang w:val="en-US" w:eastAsia="zh-CN"/>
        </w:rPr>
        <w:t xml:space="preserve">       （无）</w:t>
      </w:r>
    </w:p>
    <w:sectPr>
      <w:headerReference r:id="rId3" w:type="default"/>
      <w:footerReference r:id="rId4" w:type="default"/>
      <w:pgMar w:top="2098" w:right="1474" w:bottom="1984" w:left="1587"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7C5995A"/>
    <w:rsid w:val="7C0E422A"/>
    <w:rsid w:val="7FF4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Administrator</cp:lastModifiedBy>
  <cp:lastPrinted>2021-01-28T12:19:00Z</cp:lastPrinted>
  <dcterms:modified xsi:type="dcterms:W3CDTF">2021-01-29T03:38:44Z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